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12"/>
        <w:gridCol w:w="5112"/>
      </w:tblGrid>
      <w:tr>
        <w:tc>
          <w:tcPr>
            <w:tcW w:type="dxa" w:w="7200"/>
          </w:tcPr>
          <w:p>
            <w:pPr>
              <w:spacing w:before="0" w:after="40"/>
            </w:pPr>
            <w:r>
              <w:rPr>
                <w:rFonts w:ascii="Calibri" w:hAnsi="Calibri"/>
                <w:b/>
                <w:color w:val="1A365D"/>
                <w:sz w:val="40"/>
              </w:rPr>
              <w:t>ISLAM DANABEK</w:t>
            </w:r>
          </w:p>
          <w:p>
            <w:pPr>
              <w:spacing w:before="0" w:after="160"/>
            </w:pPr>
            <w:r>
              <w:rPr>
                <w:rFonts w:ascii="Calibri" w:hAnsi="Calibri"/>
                <w:b/>
                <w:color w:val="2B6CB0"/>
                <w:sz w:val="22"/>
              </w:rPr>
              <w:t>ENVIRONMENTAL PROTECTION SPECIALIST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/>
                <w:sz w:val="19"/>
              </w:rPr>
              <w:t xml:space="preserve">Address: </w:t>
            </w:r>
            <w:r>
              <w:rPr>
                <w:rFonts w:ascii="Calibri" w:hAnsi="Calibri"/>
                <w:sz w:val="19"/>
              </w:rPr>
              <w:t>Almaty, Aitykov str. 1</w:t>
              <w:br/>
            </w:r>
            <w:r>
              <w:rPr>
                <w:rFonts w:ascii="Calibri" w:hAnsi="Calibri"/>
                <w:b/>
                <w:sz w:val="19"/>
              </w:rPr>
              <w:t xml:space="preserve">Phone: </w:t>
            </w:r>
            <w:r>
              <w:rPr>
                <w:rFonts w:ascii="Calibri" w:hAnsi="Calibri"/>
                <w:sz w:val="19"/>
              </w:rPr>
              <w:t>+7 (777) 742-62-01</w:t>
              <w:br/>
            </w:r>
            <w:r>
              <w:rPr>
                <w:rFonts w:ascii="Calibri" w:hAnsi="Calibri"/>
                <w:b/>
                <w:sz w:val="19"/>
              </w:rPr>
              <w:t xml:space="preserve">Email: </w:t>
            </w:r>
            <w:r>
              <w:rPr>
                <w:rFonts w:ascii="Calibri" w:hAnsi="Calibri"/>
                <w:sz w:val="19"/>
              </w:rPr>
              <w:t>islam.danabek@mail.ru</w:t>
              <w:br/>
            </w:r>
            <w:r>
              <w:rPr>
                <w:rFonts w:ascii="Calibri" w:hAnsi="Calibri"/>
                <w:b/>
                <w:sz w:val="19"/>
              </w:rPr>
              <w:t xml:space="preserve">Personal Info: </w:t>
            </w:r>
            <w:r>
              <w:rPr>
                <w:rFonts w:ascii="Calibri" w:hAnsi="Calibri"/>
                <w:sz w:val="19"/>
              </w:rPr>
              <w:t>Male, 22 years old (Dec 14, 2003)</w:t>
            </w:r>
          </w:p>
        </w:tc>
        <w:tc>
          <w:tcPr>
            <w:tcW w:type="dxa" w:w="2592"/>
          </w:tcPr>
          <w:p>
            <w:pPr>
              <w:spacing w:before="0" w:after="0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508760" cy="202066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put_file_5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202066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280" w:after="80"/>
        <w:pBdr>
          <w:bottom w:val="single" w:sz="8" w:space="2" w:color="1A365D"/>
        </w:pBdr>
      </w:pPr>
      <w:r>
        <w:rPr>
          <w:rFonts w:ascii="Calibri" w:hAnsi="Calibri"/>
          <w:b/>
          <w:color w:val="1A365D"/>
          <w:sz w:val="24"/>
        </w:rPr>
        <w:t>WORK EXPERIENCE</w:t>
      </w:r>
    </w:p>
    <w:p>
      <w:pPr>
        <w:spacing w:before="80" w:after="40"/>
      </w:pPr>
      <w:r>
        <w:rPr>
          <w:rFonts w:ascii="Calibri" w:hAnsi="Calibri"/>
          <w:b/>
          <w:sz w:val="21"/>
        </w:rPr>
        <w:t>Environmental Protection Specialist / Design Engineer</w:t>
      </w:r>
      <w:r>
        <w:rPr>
          <w:rFonts w:ascii="Calibri" w:hAnsi="Calibri"/>
          <w:color w:val="4A5568"/>
          <w:sz w:val="21"/>
        </w:rPr>
        <w:t xml:space="preserve">  |  KazEcoAnalytica</w:t>
      </w:r>
    </w:p>
    <w:p>
      <w:pPr>
        <w:spacing w:before="0" w:after="80"/>
      </w:pPr>
      <w:r>
        <w:rPr>
          <w:rFonts w:ascii="Calibri" w:hAnsi="Calibri"/>
          <w:i/>
          <w:color w:val="718096"/>
          <w:sz w:val="19"/>
        </w:rPr>
        <w:t>March 2025 – May 2026</w:t>
      </w:r>
    </w:p>
    <w:p>
      <w:pPr>
        <w:pStyle w:val="ListBullet"/>
        <w:spacing w:before="0" w:after="40" w:line="276" w:lineRule="auto"/>
      </w:pPr>
      <w:r>
        <w:rPr>
          <w:rFonts w:ascii="Calibri" w:hAnsi="Calibri"/>
          <w:sz w:val="19"/>
        </w:rPr>
        <w:t>Managed projects in environmental services, water treatment, and waste management for corporate clients.</w:t>
      </w:r>
    </w:p>
    <w:p>
      <w:pPr>
        <w:pStyle w:val="ListBullet"/>
        <w:spacing w:before="0" w:after="40" w:line="276" w:lineRule="auto"/>
      </w:pPr>
      <w:r>
        <w:rPr>
          <w:rFonts w:ascii="Calibri" w:hAnsi="Calibri"/>
          <w:sz w:val="19"/>
        </w:rPr>
        <w:t>Prepared and compiled technical and environmental documentation in accordance with state regulations.</w:t>
      </w:r>
    </w:p>
    <w:p>
      <w:pPr>
        <w:pStyle w:val="ListBullet"/>
        <w:spacing w:before="0" w:after="40" w:line="276" w:lineRule="auto"/>
      </w:pPr>
      <w:r>
        <w:rPr>
          <w:rFonts w:ascii="Calibri" w:hAnsi="Calibri"/>
          <w:sz w:val="19"/>
        </w:rPr>
        <w:t>Supervised work operations, coordinated site assessments, and distributed tasks among technical personnel.</w:t>
      </w:r>
    </w:p>
    <w:p>
      <w:pPr>
        <w:pStyle w:val="ListBullet"/>
        <w:spacing w:before="0" w:after="40" w:line="276" w:lineRule="auto"/>
      </w:pPr>
      <w:r>
        <w:rPr>
          <w:rFonts w:ascii="Calibri" w:hAnsi="Calibri"/>
          <w:sz w:val="19"/>
        </w:rPr>
        <w:t>Applied in-depth knowledge of waste disposal regulations, environmental norms, and operational processes.</w:t>
      </w:r>
    </w:p>
    <w:p>
      <w:pPr>
        <w:pStyle w:val="ListBullet"/>
        <w:spacing w:before="0" w:after="40" w:line="276" w:lineRule="auto"/>
      </w:pPr>
      <w:r>
        <w:rPr>
          <w:rFonts w:ascii="Calibri" w:hAnsi="Calibri"/>
          <w:sz w:val="19"/>
        </w:rPr>
        <w:t>Developed Environmental Impact Assessment (EIA / ROOS) and Sanitary Protection Zone (SPZ / SZZ) projects for commercial entities and individual entrepreneurs.</w:t>
      </w:r>
    </w:p>
    <w:p>
      <w:pPr>
        <w:pStyle w:val="ListBullet"/>
        <w:spacing w:before="0" w:after="40" w:line="276" w:lineRule="auto"/>
      </w:pPr>
      <w:r>
        <w:rPr>
          <w:rFonts w:ascii="Calibri" w:hAnsi="Calibri"/>
          <w:sz w:val="19"/>
        </w:rPr>
        <w:t>Successfully designed and finalized SPZ documentation for a recreation area facility (Jan 2026).</w:t>
      </w:r>
    </w:p>
    <w:p>
      <w:pPr>
        <w:pStyle w:val="ListBullet"/>
        <w:spacing w:before="0" w:after="40" w:line="276" w:lineRule="auto"/>
      </w:pPr>
      <w:r>
        <w:rPr>
          <w:rFonts w:ascii="Calibri" w:hAnsi="Calibri"/>
          <w:sz w:val="19"/>
        </w:rPr>
        <w:t>Prepared EIA (ROOS) documentation for a construction company, performing precise calculation of projected air pollutant emissions (Dec 2025).</w:t>
      </w:r>
    </w:p>
    <w:p>
      <w:pPr>
        <w:pStyle w:val="ListBullet"/>
        <w:spacing w:before="0" w:after="40" w:line="276" w:lineRule="auto"/>
      </w:pPr>
      <w:r>
        <w:rPr>
          <w:rFonts w:ascii="Calibri" w:hAnsi="Calibri"/>
          <w:sz w:val="19"/>
        </w:rPr>
        <w:t>Compiled and submitted quarterly environmental reports for Category 4 industrial facilities based on client-provided data.</w:t>
      </w:r>
    </w:p>
    <w:p>
      <w:pPr>
        <w:pStyle w:val="ListBullet"/>
        <w:spacing w:before="0" w:after="40" w:line="276" w:lineRule="auto"/>
      </w:pPr>
      <w:r>
        <w:rPr>
          <w:rFonts w:ascii="Calibri" w:hAnsi="Calibri"/>
          <w:sz w:val="19"/>
        </w:rPr>
        <w:t>Calculated mandatory environmental tax payments and impact fees for corporate clients.</w:t>
      </w:r>
    </w:p>
    <w:p>
      <w:pPr>
        <w:spacing w:before="280" w:after="80"/>
        <w:pBdr>
          <w:bottom w:val="single" w:sz="8" w:space="2" w:color="1A365D"/>
        </w:pBdr>
      </w:pPr>
      <w:r>
        <w:rPr>
          <w:rFonts w:ascii="Calibri" w:hAnsi="Calibri"/>
          <w:b/>
          <w:color w:val="1A365D"/>
          <w:sz w:val="24"/>
        </w:rPr>
        <w:t>EDUCATION</w:t>
      </w:r>
    </w:p>
    <w:p>
      <w:pPr>
        <w:spacing w:before="80" w:after="20"/>
      </w:pPr>
      <w:r>
        <w:rPr>
          <w:rFonts w:ascii="Calibri" w:hAnsi="Calibri"/>
          <w:b/>
          <w:sz w:val="20"/>
        </w:rPr>
        <w:t>Kazakh National Agrarian University (KazNAU)</w:t>
      </w:r>
    </w:p>
    <w:p>
      <w:pPr>
        <w:spacing w:before="0" w:after="20"/>
      </w:pPr>
      <w:r>
        <w:rPr>
          <w:rFonts w:ascii="Calibri" w:hAnsi="Calibri"/>
          <w:sz w:val="19"/>
        </w:rPr>
        <w:t>Bachelor of Agriculture in Forest Resources and Forestry (Code: 6B08302)</w:t>
      </w:r>
    </w:p>
    <w:p>
      <w:pPr>
        <w:spacing w:before="0" w:after="80"/>
      </w:pPr>
      <w:r>
        <w:rPr>
          <w:rFonts w:ascii="Calibri" w:hAnsi="Calibri"/>
          <w:i/>
          <w:color w:val="718096"/>
          <w:sz w:val="18"/>
        </w:rPr>
        <w:t>2021 – 2025</w:t>
      </w:r>
    </w:p>
    <w:p>
      <w:pPr>
        <w:spacing w:before="80" w:after="20"/>
      </w:pPr>
      <w:r>
        <w:rPr>
          <w:rFonts w:ascii="Calibri" w:hAnsi="Calibri"/>
          <w:b/>
          <w:sz w:val="20"/>
        </w:rPr>
        <w:t>KazNAU Military Department</w:t>
      </w:r>
    </w:p>
    <w:p>
      <w:pPr>
        <w:spacing w:before="0" w:after="20"/>
      </w:pPr>
      <w:r>
        <w:rPr>
          <w:rFonts w:ascii="Calibri" w:hAnsi="Calibri"/>
          <w:sz w:val="19"/>
        </w:rPr>
        <w:t>Military Training Program (Reserve Officer Training)</w:t>
      </w:r>
    </w:p>
    <w:p>
      <w:pPr>
        <w:spacing w:before="0" w:after="80"/>
      </w:pPr>
      <w:r>
        <w:rPr>
          <w:rFonts w:ascii="Calibri" w:hAnsi="Calibri"/>
          <w:i/>
          <w:color w:val="718096"/>
          <w:sz w:val="18"/>
        </w:rPr>
        <w:t>2022 – 2024</w:t>
      </w:r>
    </w:p>
    <w:p>
      <w:pPr>
        <w:spacing w:before="80" w:after="20"/>
      </w:pPr>
      <w:r>
        <w:rPr>
          <w:rFonts w:ascii="Calibri" w:hAnsi="Calibri"/>
          <w:b/>
          <w:sz w:val="20"/>
        </w:rPr>
        <w:t>High School-Lyceum No. 33, Almaty</w:t>
      </w:r>
    </w:p>
    <w:p>
      <w:pPr>
        <w:spacing w:before="0" w:after="20"/>
      </w:pPr>
      <w:r>
        <w:rPr>
          <w:rFonts w:ascii="Calibri" w:hAnsi="Calibri"/>
          <w:sz w:val="19"/>
        </w:rPr>
        <w:t>Secondary Education</w:t>
      </w:r>
    </w:p>
    <w:p>
      <w:pPr>
        <w:spacing w:before="0" w:after="80"/>
      </w:pPr>
      <w:r>
        <w:rPr>
          <w:rFonts w:ascii="Calibri" w:hAnsi="Calibri"/>
          <w:i/>
          <w:color w:val="718096"/>
          <w:sz w:val="18"/>
        </w:rPr>
        <w:t>2010 – 2021</w:t>
      </w:r>
    </w:p>
    <w:p>
      <w:pPr>
        <w:spacing w:before="280" w:after="80"/>
        <w:pBdr>
          <w:bottom w:val="single" w:sz="8" w:space="2" w:color="1A365D"/>
        </w:pBdr>
      </w:pPr>
      <w:r>
        <w:rPr>
          <w:rFonts w:ascii="Calibri" w:hAnsi="Calibri"/>
          <w:b/>
          <w:color w:val="1A365D"/>
          <w:sz w:val="24"/>
        </w:rPr>
        <w:t>LANGUAGES &amp; COMPUTER SKILLS</w:t>
      </w:r>
    </w:p>
    <w:p>
      <w:pPr>
        <w:spacing w:before="80" w:after="40"/>
      </w:pPr>
      <w:r>
        <w:rPr>
          <w:rFonts w:ascii="Calibri" w:hAnsi="Calibri"/>
          <w:b/>
          <w:sz w:val="19"/>
        </w:rPr>
        <w:t xml:space="preserve">Languages: </w:t>
      </w:r>
      <w:r>
        <w:rPr>
          <w:rFonts w:ascii="Calibri" w:hAnsi="Calibri"/>
          <w:sz w:val="19"/>
        </w:rPr>
        <w:t>Kazakh (Native), Russian (Fluent), English (Intermediate)</w:t>
        <w:br/>
      </w:r>
      <w:r>
        <w:rPr>
          <w:rFonts w:ascii="Calibri" w:hAnsi="Calibri"/>
          <w:b/>
          <w:sz w:val="19"/>
        </w:rPr>
        <w:t xml:space="preserve">Computer Skills: </w:t>
      </w:r>
      <w:r>
        <w:rPr>
          <w:rFonts w:ascii="Calibri" w:hAnsi="Calibri"/>
          <w:sz w:val="19"/>
        </w:rPr>
        <w:t>MS Word, MS Excel, MS PowerPoint, Environmental Calculation Tools, AI Tools</w:t>
      </w:r>
    </w:p>
    <w:p>
      <w:pPr>
        <w:spacing w:before="280" w:after="80"/>
        <w:pBdr>
          <w:bottom w:val="single" w:sz="8" w:space="2" w:color="1A365D"/>
        </w:pBdr>
      </w:pPr>
      <w:r>
        <w:rPr>
          <w:rFonts w:ascii="Calibri" w:hAnsi="Calibri"/>
          <w:b/>
          <w:color w:val="1A365D"/>
          <w:sz w:val="24"/>
        </w:rPr>
        <w:t>ADDITIONAL INFORMATION</w:t>
      </w:r>
    </w:p>
    <w:p>
      <w:pPr>
        <w:spacing w:before="80" w:after="40"/>
      </w:pPr>
      <w:r>
        <w:rPr>
          <w:rFonts w:ascii="Calibri" w:hAnsi="Calibri"/>
          <w:b/>
          <w:sz w:val="19"/>
        </w:rPr>
        <w:t xml:space="preserve">Personal Qualities: </w:t>
      </w:r>
      <w:r>
        <w:rPr>
          <w:rFonts w:ascii="Calibri" w:hAnsi="Calibri"/>
          <w:sz w:val="19"/>
        </w:rPr>
        <w:t>Responsible, communicative, punctual, detail-oriented, fast learner.</w:t>
        <w:br/>
      </w:r>
      <w:r>
        <w:rPr>
          <w:rFonts w:ascii="Calibri" w:hAnsi="Calibri"/>
          <w:b/>
          <w:sz w:val="19"/>
        </w:rPr>
        <w:t xml:space="preserve">Military Status: </w:t>
      </w:r>
      <w:r>
        <w:rPr>
          <w:rFonts w:ascii="Calibri" w:hAnsi="Calibri"/>
          <w:sz w:val="19"/>
        </w:rPr>
        <w:t>Reserve Lieutenant (A455539 dated Aug 07, 2025).</w:t>
        <w:br/>
      </w:r>
      <w:r>
        <w:rPr>
          <w:rFonts w:ascii="Calibri" w:hAnsi="Calibri"/>
          <w:b/>
          <w:sz w:val="19"/>
        </w:rPr>
        <w:t xml:space="preserve">Driver's License: </w:t>
      </w:r>
      <w:r>
        <w:rPr>
          <w:rFonts w:ascii="Calibri" w:hAnsi="Calibri"/>
          <w:sz w:val="19"/>
        </w:rPr>
        <w:t>Category C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